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E4F" w:rsidRDefault="00ED1E4F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ED1E4F" w:rsidRDefault="00ED1E4F">
      <w:pPr>
        <w:pStyle w:val="ConsPlusNormal"/>
        <w:jc w:val="both"/>
        <w:outlineLvl w:val="0"/>
      </w:pPr>
    </w:p>
    <w:p w:rsidR="00ED1E4F" w:rsidRDefault="00ED1E4F">
      <w:pPr>
        <w:pStyle w:val="ConsPlusTitle"/>
        <w:jc w:val="center"/>
      </w:pPr>
      <w:r>
        <w:t>АДМИНИСТРАЦИЯ ГОРОДСКОГО ОКРУГА ГОРОД ВОРОНЕЖ</w:t>
      </w:r>
    </w:p>
    <w:p w:rsidR="00ED1E4F" w:rsidRDefault="00ED1E4F">
      <w:pPr>
        <w:pStyle w:val="ConsPlusTitle"/>
        <w:jc w:val="center"/>
      </w:pPr>
    </w:p>
    <w:p w:rsidR="00ED1E4F" w:rsidRDefault="00ED1E4F">
      <w:pPr>
        <w:pStyle w:val="ConsPlusTitle"/>
        <w:jc w:val="center"/>
      </w:pPr>
      <w:r>
        <w:t>ПОСТАНОВЛЕНИЕ</w:t>
      </w:r>
    </w:p>
    <w:p w:rsidR="00ED1E4F" w:rsidRDefault="00ED1E4F">
      <w:pPr>
        <w:pStyle w:val="ConsPlusTitle"/>
        <w:jc w:val="center"/>
      </w:pPr>
      <w:r>
        <w:t>от 5 ноября 2019 г. N 1056</w:t>
      </w:r>
    </w:p>
    <w:p w:rsidR="00ED1E4F" w:rsidRDefault="00ED1E4F">
      <w:pPr>
        <w:pStyle w:val="ConsPlusTitle"/>
        <w:jc w:val="center"/>
      </w:pPr>
    </w:p>
    <w:p w:rsidR="00ED1E4F" w:rsidRDefault="00ED1E4F">
      <w:pPr>
        <w:pStyle w:val="ConsPlusTitle"/>
        <w:jc w:val="center"/>
      </w:pPr>
      <w:r>
        <w:t>О ПОДГОТОВКЕ ИЗМЕНЕНИЙ В ПРОЕКТ ПЛАНИРОВКИ ТЕРРИТОРИИ</w:t>
      </w:r>
    </w:p>
    <w:p w:rsidR="00ED1E4F" w:rsidRDefault="00ED1E4F">
      <w:pPr>
        <w:pStyle w:val="ConsPlusTitle"/>
        <w:jc w:val="center"/>
      </w:pPr>
      <w:r>
        <w:t>ПО УЛ. 45 СТРЕЛКОВОЙ ДИВИЗИИ В ГОРОДСКОМ ОКРУГЕ</w:t>
      </w:r>
    </w:p>
    <w:p w:rsidR="00ED1E4F" w:rsidRDefault="00ED1E4F">
      <w:pPr>
        <w:pStyle w:val="ConsPlusTitle"/>
        <w:jc w:val="center"/>
      </w:pPr>
      <w:r>
        <w:t>ГОРОД ВОРОНЕЖ</w:t>
      </w:r>
    </w:p>
    <w:p w:rsidR="00ED1E4F" w:rsidRDefault="00ED1E4F">
      <w:pPr>
        <w:pStyle w:val="ConsPlusNormal"/>
        <w:jc w:val="both"/>
      </w:pPr>
    </w:p>
    <w:p w:rsidR="00ED1E4F" w:rsidRDefault="00ED1E4F">
      <w:pPr>
        <w:pStyle w:val="ConsPlusNormal"/>
        <w:ind w:firstLine="540"/>
        <w:jc w:val="both"/>
      </w:pPr>
      <w:proofErr w:type="gramStart"/>
      <w:r>
        <w:t xml:space="preserve">В целях реализации Генерального </w:t>
      </w:r>
      <w:hyperlink r:id="rId6">
        <w:r>
          <w:rPr>
            <w:color w:val="0000FF"/>
          </w:rPr>
          <w:t>плана</w:t>
        </w:r>
      </w:hyperlink>
      <w:r>
        <w:t xml:space="preserve"> городского округа город Воронеж, утвержденного решением Воронежской городской Думы от 19.12.2008 N 422-II "Об утверждении Генерального плана городского округа город Воронеж", уточнения параметров застройки территории, установленных </w:t>
      </w:r>
      <w:hyperlink r:id="rId7">
        <w:r>
          <w:rPr>
            <w:color w:val="0000FF"/>
          </w:rPr>
          <w:t>постановлением</w:t>
        </w:r>
      </w:hyperlink>
      <w:r>
        <w:t xml:space="preserve"> администрации городского округа город Воронеж от 27.03.2018 N 164 "Об утверждении проекта планировки территории по ул. 45 стрелковой дивизии в городском округе город Воронеж", на основании заявления Общества</w:t>
      </w:r>
      <w:proofErr w:type="gramEnd"/>
      <w:r>
        <w:t xml:space="preserve"> </w:t>
      </w:r>
      <w:proofErr w:type="gramStart"/>
      <w:r>
        <w:t xml:space="preserve">с ограниченной ответственностью специализированный застройщик "ВЫБОР-ВОСТОК" (ИНН 3662275073), записей регистрации в Едином государственном реестре недвижимости от 18.06.2019 N 36:34:0208079:186-36/069/2019-4, от 18.06.2019 N 36:34:0208079:185-36/069/2019-4, от 31.07.2019 N 36:34:0208079:184-36/069/2019-5, от 31.07.2019 N 36:34:0208079:183-36/069/2019-5, </w:t>
      </w:r>
      <w:hyperlink r:id="rId8">
        <w:r>
          <w:rPr>
            <w:color w:val="0000FF"/>
          </w:rPr>
          <w:t>решения</w:t>
        </w:r>
      </w:hyperlink>
      <w:r>
        <w:t xml:space="preserve"> Воронежской городской Думы от 08.07.2011 N 501-III "О</w:t>
      </w:r>
      <w:proofErr w:type="gramEnd"/>
      <w:r>
        <w:t xml:space="preserve"> </w:t>
      </w:r>
      <w:proofErr w:type="gramStart"/>
      <w:r>
        <w:t xml:space="preserve">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Воронеж", </w:t>
      </w:r>
      <w:hyperlink r:id="rId9">
        <w:r>
          <w:rPr>
            <w:color w:val="0000FF"/>
          </w:rPr>
          <w:t>Правил</w:t>
        </w:r>
      </w:hyperlink>
      <w:r>
        <w:t xml:space="preserve"> землепользования и застройки городского округа город Воронеж, утвержденных решением Воронежской городской Думы от 25.12.2009 N 384-II "Об утверждении Правил землепользования и застройки городского округа город Воронеж", в соответствии со </w:t>
      </w:r>
      <w:hyperlink r:id="rId10">
        <w:r>
          <w:rPr>
            <w:color w:val="0000FF"/>
          </w:rPr>
          <w:t>статьей 46</w:t>
        </w:r>
      </w:hyperlink>
      <w:r>
        <w:t xml:space="preserve"> Градостроительного кодекса Российской Федерации, </w:t>
      </w:r>
      <w:hyperlink r:id="rId11">
        <w:r>
          <w:rPr>
            <w:color w:val="0000FF"/>
          </w:rPr>
          <w:t>Уставом</w:t>
        </w:r>
      </w:hyperlink>
      <w:r>
        <w:t xml:space="preserve"> городского округа город Воронеж, принятым постановлением</w:t>
      </w:r>
      <w:proofErr w:type="gramEnd"/>
      <w:r>
        <w:t xml:space="preserve"> Воронежской городской Думы от 27.10.2004 N 150-I "Об Уставе городского округа город Воронеж", администрация городского округа город Воронеж постановляет:</w:t>
      </w:r>
    </w:p>
    <w:p w:rsidR="00ED1E4F" w:rsidRDefault="00ED1E4F">
      <w:pPr>
        <w:pStyle w:val="ConsPlusNormal"/>
        <w:spacing w:before="220"/>
        <w:ind w:firstLine="540"/>
        <w:jc w:val="both"/>
      </w:pPr>
      <w:r>
        <w:t>1. Утвердить прилагаемое задание на подготовку документации по планировке территории по ул. 45 стрелковой дивизии в городском округе город Воронеж (не приводится).</w:t>
      </w:r>
    </w:p>
    <w:p w:rsidR="00ED1E4F" w:rsidRDefault="00ED1E4F">
      <w:pPr>
        <w:pStyle w:val="ConsPlusNormal"/>
        <w:spacing w:before="220"/>
        <w:ind w:firstLine="540"/>
        <w:jc w:val="both"/>
      </w:pPr>
      <w:r>
        <w:t>2. Обществу с ограниченной ответственностью специализированный застройщик "ВЫБОР-ВОСТОК":</w:t>
      </w:r>
    </w:p>
    <w:p w:rsidR="00ED1E4F" w:rsidRDefault="00ED1E4F">
      <w:pPr>
        <w:pStyle w:val="ConsPlusNormal"/>
        <w:spacing w:before="220"/>
        <w:ind w:firstLine="540"/>
        <w:jc w:val="both"/>
      </w:pPr>
      <w:bookmarkStart w:id="0" w:name="P13"/>
      <w:bookmarkEnd w:id="0"/>
      <w:r>
        <w:t>2.1. Подготовить в соответствии с утвержденным заданием, указанным в пункте 1 настоящего постановления, проект планировки территории по ул. 45 стрелковой дивизии в городском округе город Воронеж согласно прилагаемой схеме (не приводится).</w:t>
      </w:r>
    </w:p>
    <w:p w:rsidR="00ED1E4F" w:rsidRDefault="00ED1E4F">
      <w:pPr>
        <w:pStyle w:val="ConsPlusNormal"/>
        <w:spacing w:before="220"/>
        <w:ind w:firstLine="540"/>
        <w:jc w:val="both"/>
      </w:pPr>
      <w:r>
        <w:t xml:space="preserve">2.2. После подготовки проекта планировки территории, указанного в подпункте 2.1 настоящего постановления, представить его в управление главного архитектора администрации городского округа город Воронеж для проведения проверки на соответствие утвержденному заданию на подготовку документации по планировке территории и требованиям, установленным </w:t>
      </w:r>
      <w:hyperlink r:id="rId12">
        <w:r>
          <w:rPr>
            <w:color w:val="0000FF"/>
          </w:rPr>
          <w:t>частью 10 статьи 45</w:t>
        </w:r>
      </w:hyperlink>
      <w:r>
        <w:t xml:space="preserve"> Градостроительного кодекса Российской Федерации.</w:t>
      </w:r>
    </w:p>
    <w:p w:rsidR="00ED1E4F" w:rsidRDefault="00ED1E4F">
      <w:pPr>
        <w:pStyle w:val="ConsPlusNormal"/>
        <w:spacing w:before="220"/>
        <w:ind w:firstLine="540"/>
        <w:jc w:val="both"/>
      </w:pPr>
      <w:r>
        <w:t xml:space="preserve">3. Управлению главного архитектора администрации городского округа город Воронеж обеспечить проведение проверки проекта планировки территории, указанного в </w:t>
      </w:r>
      <w:hyperlink w:anchor="P13">
        <w:r>
          <w:rPr>
            <w:color w:val="0000FF"/>
          </w:rPr>
          <w:t>подпункте 2.1</w:t>
        </w:r>
      </w:hyperlink>
      <w:r>
        <w:t xml:space="preserve"> настоящего постановления.</w:t>
      </w:r>
    </w:p>
    <w:p w:rsidR="00ED1E4F" w:rsidRDefault="00ED1E4F">
      <w:pPr>
        <w:pStyle w:val="ConsPlusNormal"/>
        <w:spacing w:before="220"/>
        <w:ind w:firstLine="540"/>
        <w:jc w:val="both"/>
      </w:pPr>
      <w:r>
        <w:t xml:space="preserve">4. Предложить физическим и юридическим лицам со дня официального опубликования настоящего постановления до дня проведения публичных слушаний представить в управление главного архитектора администрации городского округа город Воронеж (г. Воронеж, ул. </w:t>
      </w:r>
      <w:r>
        <w:lastRenderedPageBreak/>
        <w:t xml:space="preserve">Кольцовская, 45) предложения о порядке, сроках подготовки и содержании проекта планировки территории, указанного в </w:t>
      </w:r>
      <w:hyperlink w:anchor="P13">
        <w:r>
          <w:rPr>
            <w:color w:val="0000FF"/>
          </w:rPr>
          <w:t>подпункте 2.1</w:t>
        </w:r>
      </w:hyperlink>
      <w:r>
        <w:t xml:space="preserve"> настоящего постановления.</w:t>
      </w:r>
    </w:p>
    <w:p w:rsidR="00ED1E4F" w:rsidRDefault="00ED1E4F">
      <w:pPr>
        <w:pStyle w:val="ConsPlusNormal"/>
        <w:jc w:val="both"/>
      </w:pPr>
    </w:p>
    <w:p w:rsidR="00ED1E4F" w:rsidRDefault="00ED1E4F">
      <w:pPr>
        <w:pStyle w:val="ConsPlusNormal"/>
        <w:jc w:val="right"/>
      </w:pPr>
      <w:r>
        <w:t xml:space="preserve">Глава </w:t>
      </w:r>
      <w:proofErr w:type="gramStart"/>
      <w:r>
        <w:t>городского</w:t>
      </w:r>
      <w:proofErr w:type="gramEnd"/>
    </w:p>
    <w:p w:rsidR="00ED1E4F" w:rsidRDefault="00ED1E4F">
      <w:pPr>
        <w:pStyle w:val="ConsPlusNormal"/>
        <w:jc w:val="right"/>
      </w:pPr>
      <w:r>
        <w:t>округа город Воронеж</w:t>
      </w:r>
    </w:p>
    <w:p w:rsidR="00ED1E4F" w:rsidRDefault="00ED1E4F">
      <w:pPr>
        <w:pStyle w:val="ConsPlusNormal"/>
        <w:jc w:val="right"/>
      </w:pPr>
      <w:r>
        <w:t>В.Ю.КСТЕНИН</w:t>
      </w:r>
    </w:p>
    <w:p w:rsidR="00ED1E4F" w:rsidRDefault="00ED1E4F">
      <w:pPr>
        <w:pStyle w:val="ConsPlusNormal"/>
        <w:jc w:val="both"/>
      </w:pPr>
    </w:p>
    <w:p w:rsidR="00ED1E4F" w:rsidRDefault="00ED1E4F">
      <w:pPr>
        <w:pStyle w:val="ConsPlusNormal"/>
        <w:jc w:val="both"/>
      </w:pPr>
    </w:p>
    <w:p w:rsidR="00ED1E4F" w:rsidRDefault="00ED1E4F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960C3" w:rsidRDefault="001960C3">
      <w:bookmarkStart w:id="1" w:name="_GoBack"/>
      <w:bookmarkEnd w:id="1"/>
    </w:p>
    <w:sectPr w:rsidR="001960C3" w:rsidSect="008E16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E4F"/>
    <w:rsid w:val="001960C3"/>
    <w:rsid w:val="00ED1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1E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D1E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D1E4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1E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D1E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D1E4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81&amp;n=90294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181&amp;n=83545" TargetMode="External"/><Relationship Id="rId12" Type="http://schemas.openxmlformats.org/officeDocument/2006/relationships/hyperlink" Target="https://login.consultant.ru/link/?req=doc&amp;base=LAW&amp;n=330152&amp;dst=2873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181&amp;n=92251&amp;dst=100005" TargetMode="External"/><Relationship Id="rId11" Type="http://schemas.openxmlformats.org/officeDocument/2006/relationships/hyperlink" Target="https://login.consultant.ru/link/?req=doc&amp;base=RLAW181&amp;n=91230&amp;dst=100008" TargetMode="External"/><Relationship Id="rId5" Type="http://schemas.openxmlformats.org/officeDocument/2006/relationships/hyperlink" Target="https://www.consultant.ru" TargetMode="External"/><Relationship Id="rId10" Type="http://schemas.openxmlformats.org/officeDocument/2006/relationships/hyperlink" Target="https://login.consultant.ru/link/?req=doc&amp;base=LAW&amp;n=330152&amp;dst=146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181&amp;n=92245&amp;dst=100037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615</Words>
  <Characters>3507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Д.А.</dc:creator>
  <cp:lastModifiedBy>Михайлова Д.А.</cp:lastModifiedBy>
  <cp:revision>1</cp:revision>
  <dcterms:created xsi:type="dcterms:W3CDTF">2026-03-24T14:48:00Z</dcterms:created>
  <dcterms:modified xsi:type="dcterms:W3CDTF">2026-03-24T14:49:00Z</dcterms:modified>
</cp:coreProperties>
</file>